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AEB42" w14:textId="77777777" w:rsidR="003F3667" w:rsidRPr="003F3667" w:rsidRDefault="003F3667" w:rsidP="003F3667">
      <w:pPr>
        <w:suppressAutoHyphens/>
        <w:spacing w:after="0" w:line="240" w:lineRule="auto"/>
        <w:jc w:val="right"/>
        <w:rPr>
          <w:rFonts w:eastAsia="Times New Roman" w:cstheme="minorHAnsi"/>
          <w:sz w:val="20"/>
          <w:szCs w:val="20"/>
          <w:lang w:eastAsia="zh-CN"/>
        </w:rPr>
      </w:pPr>
      <w:r w:rsidRPr="003F3667">
        <w:rPr>
          <w:rFonts w:eastAsia="Times New Roman" w:cstheme="minorHAnsi"/>
          <w:sz w:val="20"/>
          <w:szCs w:val="20"/>
          <w:lang w:eastAsia="zh-CN"/>
        </w:rPr>
        <w:t>Nr sprawy:</w:t>
      </w:r>
      <w:r w:rsidRPr="003F3667">
        <w:rPr>
          <w:rFonts w:eastAsia="Times New Roman" w:cstheme="minorHAnsi"/>
          <w:b/>
          <w:sz w:val="20"/>
          <w:szCs w:val="20"/>
          <w:lang w:eastAsia="zh-CN"/>
        </w:rPr>
        <w:t xml:space="preserve"> </w:t>
      </w:r>
      <w:r w:rsidRPr="003F3667">
        <w:rPr>
          <w:rFonts w:eastAsia="Times New Roman" w:cstheme="minorHAnsi"/>
          <w:sz w:val="20"/>
          <w:szCs w:val="20"/>
          <w:lang w:eastAsia="zh-CN"/>
        </w:rPr>
        <w:t>SPL/14/KC/2026</w:t>
      </w:r>
    </w:p>
    <w:p w14:paraId="00E02882" w14:textId="42E900EB" w:rsidR="003F3667" w:rsidRPr="003F3667" w:rsidRDefault="003F3667" w:rsidP="003F3667">
      <w:pPr>
        <w:tabs>
          <w:tab w:val="right" w:pos="3179"/>
        </w:tabs>
        <w:suppressAutoHyphens/>
        <w:autoSpaceDE w:val="0"/>
        <w:spacing w:after="0" w:line="240" w:lineRule="auto"/>
        <w:jc w:val="right"/>
        <w:rPr>
          <w:rFonts w:eastAsia="Times New Roman" w:cstheme="minorHAnsi"/>
          <w:b/>
          <w:sz w:val="20"/>
          <w:szCs w:val="20"/>
          <w:lang w:eastAsia="zh-CN"/>
        </w:rPr>
      </w:pPr>
      <w:r w:rsidRPr="003F3667">
        <w:rPr>
          <w:rFonts w:eastAsia="Times New Roman" w:cstheme="minorHAnsi"/>
          <w:b/>
          <w:sz w:val="20"/>
          <w:szCs w:val="20"/>
          <w:lang w:eastAsia="zh-CN"/>
        </w:rPr>
        <w:t>Załącznik nr 2 do Zaproszenia</w:t>
      </w:r>
    </w:p>
    <w:p w14:paraId="5DDD6309" w14:textId="147BBAE6" w:rsidR="00C513AA" w:rsidRPr="003F3667" w:rsidRDefault="00C513AA" w:rsidP="00F57F1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F3667">
        <w:rPr>
          <w:rFonts w:cstheme="minorHAnsi"/>
          <w:b/>
          <w:sz w:val="20"/>
          <w:szCs w:val="20"/>
        </w:rPr>
        <w:t>Opis przedmiotu zamówienia</w:t>
      </w:r>
      <w:r w:rsidR="00F57F1F" w:rsidRPr="003F3667">
        <w:rPr>
          <w:rFonts w:cstheme="minorHAnsi"/>
          <w:b/>
          <w:sz w:val="20"/>
          <w:szCs w:val="20"/>
        </w:rPr>
        <w:t> – </w:t>
      </w:r>
      <w:r w:rsidR="001F7328" w:rsidRPr="003F3667">
        <w:rPr>
          <w:rFonts w:cstheme="minorHAnsi"/>
          <w:b/>
          <w:sz w:val="20"/>
          <w:szCs w:val="20"/>
        </w:rPr>
        <w:t>PODTLENEK AZOTU</w:t>
      </w:r>
    </w:p>
    <w:p w14:paraId="0AB6AD11" w14:textId="77777777" w:rsidR="001F7328" w:rsidRPr="003F3667" w:rsidRDefault="001F7328" w:rsidP="001F732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112D2C82" w14:textId="0F216A5E" w:rsidR="00C513AA" w:rsidRPr="003F3667" w:rsidRDefault="00C513AA" w:rsidP="001F732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>Przedmiotem zamówienia jest dostawa podtlenku azotu wraz z dzierżawą dwóch zbiorników na podtlenek azotu dla Specjalistycznej Przychodni Lekarskiej dla Pracowników Wojska SPZOZ</w:t>
      </w:r>
      <w:r w:rsidR="001F7328" w:rsidRPr="003F3667">
        <w:rPr>
          <w:rFonts w:cstheme="minorHAnsi"/>
          <w:bCs/>
          <w:color w:val="FF0000"/>
          <w:sz w:val="20"/>
          <w:szCs w:val="20"/>
        </w:rPr>
        <w:t xml:space="preserve"> </w:t>
      </w:r>
      <w:r w:rsidRPr="003F3667">
        <w:rPr>
          <w:rFonts w:cstheme="minorHAnsi"/>
          <w:b/>
          <w:color w:val="FF0000"/>
          <w:sz w:val="20"/>
          <w:szCs w:val="20"/>
          <w:u w:val="single"/>
        </w:rPr>
        <w:t>( do kosztu dzierżawy należy wliczyć koszt dostawy )</w:t>
      </w:r>
      <w:r w:rsidR="001F7328" w:rsidRPr="003F3667">
        <w:rPr>
          <w:rFonts w:cstheme="minorHAnsi"/>
          <w:b/>
          <w:color w:val="FF0000"/>
          <w:sz w:val="20"/>
          <w:szCs w:val="20"/>
          <w:u w:val="single"/>
        </w:rPr>
        <w:t>;</w:t>
      </w:r>
    </w:p>
    <w:p w14:paraId="3F54D6D1" w14:textId="77777777" w:rsidR="001F7328" w:rsidRPr="003F3667" w:rsidRDefault="001F7328" w:rsidP="001F7328">
      <w:pPr>
        <w:pStyle w:val="Akapitzlist"/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521B500B" w14:textId="5B7CADC6" w:rsidR="006F73F7" w:rsidRPr="003F3667" w:rsidRDefault="00DD69AE" w:rsidP="00A8059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>Zbiorniki zostaną dostarczone</w:t>
      </w:r>
      <w:r w:rsidR="006F73F7" w:rsidRPr="003F3667">
        <w:rPr>
          <w:rFonts w:cstheme="minorHAnsi"/>
          <w:bCs/>
          <w:sz w:val="20"/>
          <w:szCs w:val="20"/>
        </w:rPr>
        <w:t xml:space="preserve"> do </w:t>
      </w:r>
      <w:r w:rsidR="006F73F7" w:rsidRPr="003F3667">
        <w:rPr>
          <w:rFonts w:cstheme="minorHAnsi"/>
          <w:b/>
          <w:sz w:val="20"/>
          <w:szCs w:val="20"/>
        </w:rPr>
        <w:t>wybranych</w:t>
      </w:r>
      <w:r w:rsidR="00C513AA" w:rsidRPr="003F3667">
        <w:rPr>
          <w:rFonts w:cstheme="minorHAnsi"/>
          <w:b/>
          <w:sz w:val="20"/>
          <w:szCs w:val="20"/>
        </w:rPr>
        <w:t xml:space="preserve"> </w:t>
      </w:r>
      <w:r w:rsidR="00A80597" w:rsidRPr="003F3667">
        <w:rPr>
          <w:rFonts w:cstheme="minorHAnsi"/>
          <w:b/>
          <w:sz w:val="20"/>
          <w:szCs w:val="20"/>
        </w:rPr>
        <w:t>F</w:t>
      </w:r>
      <w:r w:rsidR="00C513AA" w:rsidRPr="003F3667">
        <w:rPr>
          <w:rFonts w:cstheme="minorHAnsi"/>
          <w:b/>
          <w:sz w:val="20"/>
          <w:szCs w:val="20"/>
        </w:rPr>
        <w:t>ilii</w:t>
      </w:r>
      <w:r w:rsidR="006F73F7" w:rsidRPr="003F3667">
        <w:rPr>
          <w:rFonts w:cstheme="minorHAnsi"/>
          <w:b/>
          <w:sz w:val="20"/>
          <w:szCs w:val="20"/>
        </w:rPr>
        <w:t xml:space="preserve"> </w:t>
      </w:r>
      <w:r w:rsidR="00A80597" w:rsidRPr="003F3667">
        <w:rPr>
          <w:rFonts w:cstheme="minorHAnsi"/>
          <w:b/>
          <w:sz w:val="20"/>
          <w:szCs w:val="20"/>
        </w:rPr>
        <w:t>Specjalistycznej Przychodni Lekarskiej dla Pracowników Wojska SP ZOZ</w:t>
      </w:r>
      <w:r w:rsidR="00A80597" w:rsidRPr="003F3667">
        <w:rPr>
          <w:rFonts w:cstheme="minorHAnsi"/>
          <w:bCs/>
          <w:sz w:val="20"/>
          <w:szCs w:val="20"/>
        </w:rPr>
        <w:t xml:space="preserve"> </w:t>
      </w:r>
      <w:r w:rsidR="009B1565" w:rsidRPr="003F3667">
        <w:rPr>
          <w:rFonts w:cstheme="minorHAnsi"/>
          <w:bCs/>
          <w:sz w:val="20"/>
          <w:szCs w:val="20"/>
        </w:rPr>
        <w:t>(</w:t>
      </w:r>
      <w:r w:rsidR="006F73F7" w:rsidRPr="003F3667">
        <w:rPr>
          <w:rFonts w:cstheme="minorHAnsi"/>
          <w:bCs/>
          <w:sz w:val="20"/>
          <w:szCs w:val="20"/>
        </w:rPr>
        <w:t>zlokalizowanych</w:t>
      </w:r>
      <w:r w:rsidR="009B1565" w:rsidRPr="003F3667">
        <w:rPr>
          <w:rFonts w:cstheme="minorHAnsi"/>
          <w:bCs/>
          <w:sz w:val="20"/>
          <w:szCs w:val="20"/>
        </w:rPr>
        <w:t xml:space="preserve"> </w:t>
      </w:r>
      <w:r w:rsidR="00A80597" w:rsidRPr="003F3667">
        <w:rPr>
          <w:rFonts w:cstheme="minorHAnsi"/>
          <w:bCs/>
          <w:sz w:val="20"/>
          <w:szCs w:val="20"/>
        </w:rPr>
        <w:t>na terenie m.st. Warszawy, w niedalekiej odległości od siedziby głównej</w:t>
      </w:r>
      <w:r w:rsidR="009B1565" w:rsidRPr="003F3667">
        <w:rPr>
          <w:rFonts w:cstheme="minorHAnsi"/>
          <w:bCs/>
          <w:sz w:val="20"/>
          <w:szCs w:val="20"/>
        </w:rPr>
        <w:t>)</w:t>
      </w:r>
      <w:r w:rsidR="006F73F7" w:rsidRPr="003F3667">
        <w:rPr>
          <w:rFonts w:cstheme="minorHAnsi"/>
          <w:bCs/>
          <w:sz w:val="20"/>
          <w:szCs w:val="20"/>
        </w:rPr>
        <w:t xml:space="preserve"> </w:t>
      </w:r>
      <w:r w:rsidR="006F73F7" w:rsidRPr="003F3667">
        <w:rPr>
          <w:rFonts w:cstheme="minorHAnsi"/>
          <w:sz w:val="20"/>
          <w:szCs w:val="20"/>
        </w:rPr>
        <w:t>Zamawiający zastrzega sobie prawo do wskazania konkretnych lokalizacji dostawy na etapie realizacji umowy, w zależności od aktualnej struktury organizacyjnej jednostki.</w:t>
      </w:r>
    </w:p>
    <w:p w14:paraId="79D390B7" w14:textId="403663BD" w:rsidR="001F7328" w:rsidRPr="003F3667" w:rsidRDefault="00C513AA" w:rsidP="001F7328">
      <w:pPr>
        <w:spacing w:after="0" w:line="240" w:lineRule="auto"/>
        <w:ind w:left="709"/>
        <w:jc w:val="both"/>
        <w:rPr>
          <w:rFonts w:cstheme="minorHAnsi"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>Zbiorniki w których będzie dostarczany gaz muszą spełniać wszystkie przewid</w:t>
      </w:r>
      <w:r w:rsidR="001F7328" w:rsidRPr="003F3667">
        <w:rPr>
          <w:rFonts w:cstheme="minorHAnsi"/>
          <w:bCs/>
          <w:sz w:val="20"/>
          <w:szCs w:val="20"/>
        </w:rPr>
        <w:t>ziane prawem wymogi techniczne, bezpieczeństwa oraz normy UE;</w:t>
      </w:r>
      <w:r w:rsidRPr="003F3667">
        <w:rPr>
          <w:rFonts w:cstheme="minorHAnsi"/>
          <w:bCs/>
          <w:sz w:val="20"/>
          <w:szCs w:val="20"/>
        </w:rPr>
        <w:t xml:space="preserve"> </w:t>
      </w:r>
    </w:p>
    <w:p w14:paraId="34C1D78F" w14:textId="77777777" w:rsidR="001F7328" w:rsidRPr="003F3667" w:rsidRDefault="001F7328" w:rsidP="001F7328">
      <w:pPr>
        <w:spacing w:after="0" w:line="240" w:lineRule="auto"/>
        <w:ind w:left="709"/>
        <w:jc w:val="both"/>
        <w:rPr>
          <w:rFonts w:cstheme="minorHAnsi"/>
          <w:bCs/>
          <w:sz w:val="20"/>
          <w:szCs w:val="20"/>
        </w:rPr>
      </w:pPr>
    </w:p>
    <w:p w14:paraId="17BFDF5E" w14:textId="0BFA06AB" w:rsidR="00C513AA" w:rsidRPr="003F3667" w:rsidRDefault="00C513AA" w:rsidP="001F732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>Wykonawca ponosi pełną odpowiedzialność za stan techniczny produktów, w których dostarczany jest gaz oraz za zgodność z obowiązującymi przepisami i normami UE, a także zapewni na własny koszt w trakcie umowy konserwacje, l</w:t>
      </w:r>
      <w:r w:rsidR="001F7328" w:rsidRPr="003F3667">
        <w:rPr>
          <w:rFonts w:cstheme="minorHAnsi"/>
          <w:bCs/>
          <w:sz w:val="20"/>
          <w:szCs w:val="20"/>
        </w:rPr>
        <w:t>egalizację i naprawy zbiorników;</w:t>
      </w:r>
    </w:p>
    <w:p w14:paraId="2172E2CB" w14:textId="77777777" w:rsidR="00CA5195" w:rsidRPr="003F3667" w:rsidRDefault="00CA5195" w:rsidP="001F7328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36E8DDEF" w14:textId="50E0CE93" w:rsidR="00C513AA" w:rsidRPr="003F3667" w:rsidRDefault="00C513AA" w:rsidP="001F7328">
      <w:pPr>
        <w:numPr>
          <w:ilvl w:val="0"/>
          <w:numId w:val="4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 xml:space="preserve">Dostawy powinny odbywać się zgodnie z przepisami dotyczącymi transportu gazów samochodami odpowiednio oznakowanymi zgodnie z Rozporządzeniem Rady Ministra Zdrowia z dnia 22 lipca 2002r. w sprawie DPD </w:t>
      </w:r>
      <w:r w:rsidR="001F7328" w:rsidRPr="003F3667">
        <w:rPr>
          <w:rFonts w:cstheme="minorHAnsi"/>
          <w:bCs/>
          <w:sz w:val="20"/>
          <w:szCs w:val="20"/>
        </w:rPr>
        <w:t>(Dz. U. 2002. Nr 144 poz. 1216);</w:t>
      </w:r>
    </w:p>
    <w:p w14:paraId="3C94544D" w14:textId="77777777" w:rsidR="00CA5195" w:rsidRPr="003F3667" w:rsidRDefault="00CA5195" w:rsidP="001F7328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5741F386" w14:textId="46603F53" w:rsidR="00CA5195" w:rsidRPr="003F3667" w:rsidRDefault="00C513AA" w:rsidP="001F7328">
      <w:pPr>
        <w:numPr>
          <w:ilvl w:val="0"/>
          <w:numId w:val="4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F3667">
        <w:rPr>
          <w:rFonts w:cstheme="minorHAnsi"/>
          <w:bCs/>
          <w:sz w:val="20"/>
          <w:szCs w:val="20"/>
        </w:rPr>
        <w:t>Ilość zamawianego podtlenku może ulec zmianie w czasie obowiązywania umowy w zależności od bieżących potrzeb Zamawiającego związanych z udzielanymi świadczeniami medycznymi i będą wynikały z zamówień, bez możliwości dochodzenia roszczeń przez Wykonawcę z tytułu zmniejszania ilości zakupionego towaru. Zamawiający będzie rozliczał się z Wykonawca na podstawie zaoferowanych cen jednostkowych oraz za dzierżawę zbiornika na podtlenek azotu. Zamawiający będzie dokonywał zakupu poszczególnych składników przedmiotu zamówienia w ramach</w:t>
      </w:r>
      <w:r w:rsidR="001F7328" w:rsidRPr="003F3667">
        <w:rPr>
          <w:rFonts w:cstheme="minorHAnsi"/>
          <w:bCs/>
          <w:sz w:val="20"/>
          <w:szCs w:val="20"/>
        </w:rPr>
        <w:t xml:space="preserve"> wartości brutto zawartej umowy;</w:t>
      </w:r>
    </w:p>
    <w:p w14:paraId="7E481C2E" w14:textId="77777777" w:rsidR="001F7328" w:rsidRPr="003F3667" w:rsidRDefault="001F7328" w:rsidP="001F7328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75F344A9" w14:textId="77777777" w:rsidR="00CA5195" w:rsidRPr="003F3667" w:rsidRDefault="00CA5195" w:rsidP="001F7328">
      <w:pPr>
        <w:spacing w:after="0" w:line="240" w:lineRule="auto"/>
        <w:ind w:left="928"/>
        <w:rPr>
          <w:rFonts w:cstheme="minorHAnsi"/>
          <w:bCs/>
          <w:sz w:val="20"/>
          <w:szCs w:val="20"/>
        </w:rPr>
      </w:pPr>
    </w:p>
    <w:tbl>
      <w:tblPr>
        <w:tblStyle w:val="Tabela-Siatka"/>
        <w:tblW w:w="4595" w:type="pct"/>
        <w:tblLook w:val="04A0" w:firstRow="1" w:lastRow="0" w:firstColumn="1" w:lastColumn="0" w:noHBand="0" w:noVBand="1"/>
      </w:tblPr>
      <w:tblGrid>
        <w:gridCol w:w="463"/>
        <w:gridCol w:w="4414"/>
        <w:gridCol w:w="1280"/>
        <w:gridCol w:w="1278"/>
        <w:gridCol w:w="1662"/>
        <w:gridCol w:w="1278"/>
        <w:gridCol w:w="1348"/>
        <w:gridCol w:w="1343"/>
      </w:tblGrid>
      <w:tr w:rsidR="004A0F37" w:rsidRPr="003F3667" w14:paraId="0678C9E8" w14:textId="042662F8" w:rsidTr="004A0F37">
        <w:trPr>
          <w:trHeight w:val="518"/>
        </w:trPr>
        <w:tc>
          <w:tcPr>
            <w:tcW w:w="177" w:type="pct"/>
            <w:shd w:val="clear" w:color="auto" w:fill="D9D9D9" w:themeFill="background1" w:themeFillShade="D9"/>
          </w:tcPr>
          <w:p w14:paraId="2ABB5F6C" w14:textId="6587AAEE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F3667">
              <w:rPr>
                <w:rFonts w:cstheme="minorHAnsi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1689" w:type="pct"/>
            <w:shd w:val="clear" w:color="auto" w:fill="D9D9D9" w:themeFill="background1" w:themeFillShade="D9"/>
          </w:tcPr>
          <w:p w14:paraId="71488F11" w14:textId="4C6B356C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490" w:type="pct"/>
            <w:shd w:val="clear" w:color="auto" w:fill="D9D9D9" w:themeFill="background1" w:themeFillShade="D9"/>
          </w:tcPr>
          <w:p w14:paraId="07A58168" w14:textId="21C28295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F3667">
              <w:rPr>
                <w:rFonts w:cstheme="minorHAnsi"/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489" w:type="pct"/>
            <w:shd w:val="clear" w:color="auto" w:fill="D9D9D9" w:themeFill="background1" w:themeFillShade="D9"/>
          </w:tcPr>
          <w:p w14:paraId="73621A91" w14:textId="3359C557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636" w:type="pct"/>
            <w:shd w:val="clear" w:color="auto" w:fill="D9D9D9" w:themeFill="background1" w:themeFillShade="D9"/>
          </w:tcPr>
          <w:p w14:paraId="15A217D3" w14:textId="62C2F22A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>Cena jednostkowa</w:t>
            </w:r>
            <w:r>
              <w:rPr>
                <w:rFonts w:cstheme="minorHAnsi"/>
                <w:b/>
                <w:sz w:val="20"/>
                <w:szCs w:val="20"/>
              </w:rPr>
              <w:t xml:space="preserve"> netto</w:t>
            </w:r>
          </w:p>
        </w:tc>
        <w:tc>
          <w:tcPr>
            <w:tcW w:w="489" w:type="pct"/>
            <w:shd w:val="clear" w:color="auto" w:fill="D9D9D9" w:themeFill="background1" w:themeFillShade="D9"/>
          </w:tcPr>
          <w:p w14:paraId="215478D7" w14:textId="115C82EB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>Wartość</w:t>
            </w:r>
            <w:r>
              <w:rPr>
                <w:rFonts w:cstheme="minorHAnsi"/>
                <w:b/>
                <w:sz w:val="20"/>
                <w:szCs w:val="20"/>
              </w:rPr>
              <w:t xml:space="preserve"> zamówienia</w:t>
            </w:r>
            <w:r w:rsidRPr="003F3667">
              <w:rPr>
                <w:rFonts w:cstheme="minorHAnsi"/>
                <w:b/>
                <w:sz w:val="20"/>
                <w:szCs w:val="20"/>
              </w:rPr>
              <w:t xml:space="preserve"> netto</w:t>
            </w:r>
          </w:p>
        </w:tc>
        <w:tc>
          <w:tcPr>
            <w:tcW w:w="516" w:type="pct"/>
            <w:shd w:val="clear" w:color="auto" w:fill="D9D9D9" w:themeFill="background1" w:themeFillShade="D9"/>
          </w:tcPr>
          <w:p w14:paraId="7E1C9FAC" w14:textId="30131B14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>Stawka VAT</w:t>
            </w:r>
          </w:p>
        </w:tc>
        <w:tc>
          <w:tcPr>
            <w:tcW w:w="514" w:type="pct"/>
            <w:shd w:val="clear" w:color="auto" w:fill="D9D9D9" w:themeFill="background1" w:themeFillShade="D9"/>
          </w:tcPr>
          <w:p w14:paraId="4FAF752C" w14:textId="12AC7BF8" w:rsidR="004A0F37" w:rsidRPr="003F3667" w:rsidRDefault="004A0F37" w:rsidP="004A0F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3667">
              <w:rPr>
                <w:rFonts w:cstheme="minorHAnsi"/>
                <w:b/>
                <w:sz w:val="20"/>
                <w:szCs w:val="20"/>
              </w:rPr>
              <w:t xml:space="preserve">Wartość </w:t>
            </w:r>
            <w:r>
              <w:rPr>
                <w:rFonts w:cstheme="minorHAnsi"/>
                <w:b/>
                <w:sz w:val="20"/>
                <w:szCs w:val="20"/>
              </w:rPr>
              <w:t xml:space="preserve">zamówienia </w:t>
            </w:r>
            <w:r w:rsidRPr="003F3667">
              <w:rPr>
                <w:rFonts w:cstheme="minorHAnsi"/>
                <w:b/>
                <w:sz w:val="20"/>
                <w:szCs w:val="20"/>
              </w:rPr>
              <w:t>brutto</w:t>
            </w:r>
          </w:p>
        </w:tc>
      </w:tr>
      <w:tr w:rsidR="004A0F37" w:rsidRPr="003F3667" w14:paraId="3A9C3462" w14:textId="77777777" w:rsidTr="004A0F37">
        <w:trPr>
          <w:trHeight w:val="663"/>
        </w:trPr>
        <w:tc>
          <w:tcPr>
            <w:tcW w:w="177" w:type="pct"/>
          </w:tcPr>
          <w:p w14:paraId="3AAF7652" w14:textId="15927383" w:rsidR="004A0F37" w:rsidRPr="003F366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F3667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89" w:type="pct"/>
          </w:tcPr>
          <w:p w14:paraId="34626289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/>
                <w:bCs/>
                <w:sz w:val="20"/>
                <w:szCs w:val="20"/>
              </w:rPr>
              <w:t>Podtlenek azotu</w:t>
            </w:r>
            <w:r w:rsidRPr="003F3667">
              <w:rPr>
                <w:rFonts w:cstheme="minorHAnsi"/>
                <w:bCs/>
                <w:sz w:val="20"/>
                <w:szCs w:val="20"/>
              </w:rPr>
              <w:t xml:space="preserve"> medycznego</w:t>
            </w:r>
          </w:p>
          <w:p w14:paraId="785AFCFB" w14:textId="46039F26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(jedno ładowanie butli 10 l. – 7 kg.)</w:t>
            </w:r>
          </w:p>
        </w:tc>
        <w:tc>
          <w:tcPr>
            <w:tcW w:w="490" w:type="pct"/>
          </w:tcPr>
          <w:p w14:paraId="028FCF77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2 sztuki</w:t>
            </w:r>
          </w:p>
          <w:p w14:paraId="55A8172D" w14:textId="14BD11D9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(10 l. – 7 kg. )</w:t>
            </w:r>
          </w:p>
        </w:tc>
        <w:tc>
          <w:tcPr>
            <w:tcW w:w="489" w:type="pct"/>
          </w:tcPr>
          <w:p w14:paraId="2C8E0C10" w14:textId="771BEBC6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2 napełnienia butli</w:t>
            </w:r>
          </w:p>
        </w:tc>
        <w:tc>
          <w:tcPr>
            <w:tcW w:w="636" w:type="pct"/>
          </w:tcPr>
          <w:p w14:paraId="60719F2C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89" w:type="pct"/>
          </w:tcPr>
          <w:p w14:paraId="12787EDC" w14:textId="0A316DD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01182FB4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14" w:type="pct"/>
          </w:tcPr>
          <w:p w14:paraId="33A77765" w14:textId="2B268DBC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4A0F37" w:rsidRPr="003F3667" w14:paraId="4F995A3B" w14:textId="77777777" w:rsidTr="004A0F37">
        <w:trPr>
          <w:trHeight w:val="842"/>
        </w:trPr>
        <w:tc>
          <w:tcPr>
            <w:tcW w:w="177" w:type="pct"/>
          </w:tcPr>
          <w:p w14:paraId="5348136F" w14:textId="77777777" w:rsidR="004A0F37" w:rsidRPr="003F366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9EE8236" w14:textId="1138B4BA" w:rsidR="004A0F37" w:rsidRPr="003F366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F3667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9" w:type="pct"/>
          </w:tcPr>
          <w:p w14:paraId="16554C28" w14:textId="17C6BA7C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/>
                <w:bCs/>
                <w:sz w:val="20"/>
                <w:szCs w:val="20"/>
              </w:rPr>
              <w:t>Dzierżawa zbiornika</w:t>
            </w:r>
            <w:r w:rsidRPr="003F3667">
              <w:rPr>
                <w:rFonts w:cstheme="minorHAnsi"/>
                <w:bCs/>
                <w:sz w:val="20"/>
                <w:szCs w:val="20"/>
              </w:rPr>
              <w:t xml:space="preserve"> na podtlenek azotu medycznego – pojemność 10l – 7kg </w:t>
            </w:r>
            <w:r w:rsidRPr="003F3667">
              <w:rPr>
                <w:rFonts w:cstheme="minorHAnsi"/>
                <w:b/>
                <w:bCs/>
                <w:sz w:val="20"/>
                <w:szCs w:val="20"/>
              </w:rPr>
              <w:t>+</w:t>
            </w:r>
          </w:p>
          <w:p w14:paraId="0E06246B" w14:textId="4E0C91F4" w:rsidR="004A0F37" w:rsidRPr="003F366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F3667">
              <w:rPr>
                <w:rFonts w:cstheme="minorHAnsi"/>
                <w:b/>
                <w:bCs/>
                <w:sz w:val="20"/>
                <w:szCs w:val="20"/>
                <w:u w:val="single"/>
              </w:rPr>
              <w:t>(</w:t>
            </w:r>
            <w:r w:rsidRPr="003F3667">
              <w:rPr>
                <w:rFonts w:cstheme="minorHAnsi"/>
                <w:b/>
                <w:bCs/>
                <w:color w:val="EE0000"/>
                <w:sz w:val="20"/>
                <w:szCs w:val="20"/>
                <w:u w:val="single"/>
              </w:rPr>
              <w:t>do kosztu dzierżawy należy wliczyć koszt dostawy</w:t>
            </w:r>
            <w:r w:rsidRPr="003F3667">
              <w:rPr>
                <w:rFonts w:cstheme="minorHAnsi"/>
                <w:b/>
                <w:bCs/>
                <w:sz w:val="20"/>
                <w:szCs w:val="20"/>
                <w:u w:val="single"/>
              </w:rPr>
              <w:t>);</w:t>
            </w:r>
          </w:p>
        </w:tc>
        <w:tc>
          <w:tcPr>
            <w:tcW w:w="490" w:type="pct"/>
          </w:tcPr>
          <w:p w14:paraId="1CAFC556" w14:textId="4FFA9F82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Miesiąc/ ilość zbiorników</w:t>
            </w:r>
          </w:p>
        </w:tc>
        <w:tc>
          <w:tcPr>
            <w:tcW w:w="489" w:type="pct"/>
          </w:tcPr>
          <w:p w14:paraId="1BACA145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2 zbiorniki</w:t>
            </w:r>
          </w:p>
          <w:p w14:paraId="1E322B04" w14:textId="2E0CC702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F3667">
              <w:rPr>
                <w:rFonts w:cstheme="minorHAnsi"/>
                <w:bCs/>
                <w:sz w:val="20"/>
                <w:szCs w:val="20"/>
              </w:rPr>
              <w:t>po 12 miesięcy</w:t>
            </w:r>
          </w:p>
        </w:tc>
        <w:tc>
          <w:tcPr>
            <w:tcW w:w="636" w:type="pct"/>
          </w:tcPr>
          <w:p w14:paraId="05A909D4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89" w:type="pct"/>
          </w:tcPr>
          <w:p w14:paraId="09F58B1F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25EEC0E1" w14:textId="77777777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14" w:type="pct"/>
          </w:tcPr>
          <w:p w14:paraId="2BE6C827" w14:textId="17EACE08" w:rsidR="004A0F37" w:rsidRPr="003F3667" w:rsidRDefault="004A0F37" w:rsidP="004A0F37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4A0F37" w:rsidRPr="003F3667" w14:paraId="345D58AE" w14:textId="77777777" w:rsidTr="004A0F37">
        <w:trPr>
          <w:trHeight w:val="305"/>
        </w:trPr>
        <w:tc>
          <w:tcPr>
            <w:tcW w:w="3481" w:type="pct"/>
            <w:gridSpan w:val="5"/>
          </w:tcPr>
          <w:p w14:paraId="692356C7" w14:textId="3D755613" w:rsidR="004A0F37" w:rsidRPr="004A0F37" w:rsidRDefault="004A0F37" w:rsidP="004A0F3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4A0F37">
              <w:rPr>
                <w:rFonts w:cstheme="minorHAnsi"/>
                <w:b/>
                <w:bCs/>
                <w:sz w:val="20"/>
                <w:szCs w:val="20"/>
              </w:rPr>
              <w:t>Łączna wartość zamówienia:</w:t>
            </w:r>
          </w:p>
        </w:tc>
        <w:tc>
          <w:tcPr>
            <w:tcW w:w="489" w:type="pct"/>
          </w:tcPr>
          <w:p w14:paraId="0BC505A2" w14:textId="77777777" w:rsidR="004A0F37" w:rsidRPr="004A0F3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2075DC90" w14:textId="77777777" w:rsidR="004A0F37" w:rsidRPr="004A0F3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4" w:type="pct"/>
          </w:tcPr>
          <w:p w14:paraId="649B4971" w14:textId="77777777" w:rsidR="004A0F37" w:rsidRPr="004A0F37" w:rsidRDefault="004A0F37" w:rsidP="004A0F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05"/>
        <w:gridCol w:w="1155"/>
        <w:gridCol w:w="1305"/>
        <w:gridCol w:w="1275"/>
        <w:gridCol w:w="945"/>
        <w:gridCol w:w="1695"/>
        <w:gridCol w:w="1710"/>
      </w:tblGrid>
      <w:tr w:rsidR="00D24CB0" w:rsidRPr="003F3667" w14:paraId="10BFBCD1" w14:textId="77777777">
        <w:trPr>
          <w:trHeight w:val="240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F93AB8C" w14:textId="77777777" w:rsidR="00D24CB0" w:rsidRPr="003F3667" w:rsidRDefault="00D24CB0" w:rsidP="00C513AA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F2912A4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BD164A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0CE044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0439D7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42BBC3C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E10D14" w14:textId="77777777" w:rsidR="00D24CB0" w:rsidRPr="003F3667" w:rsidRDefault="00D24C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4807857D" w14:textId="5973F83C" w:rsidR="00D24CB0" w:rsidRPr="004A0F37" w:rsidRDefault="003F3667" w:rsidP="004A0F37">
      <w:pPr>
        <w:suppressAutoHyphens/>
        <w:spacing w:after="0" w:line="240" w:lineRule="auto"/>
        <w:ind w:left="3600"/>
        <w:jc w:val="right"/>
        <w:rPr>
          <w:rFonts w:ascii="Calibri" w:eastAsia="Times New Roman" w:hAnsi="Calibri" w:cs="Calibri"/>
          <w:b/>
          <w:sz w:val="20"/>
          <w:szCs w:val="20"/>
          <w:lang w:eastAsia="zh-CN"/>
        </w:rPr>
      </w:pPr>
      <w:r w:rsidRPr="003F3667">
        <w:rPr>
          <w:rFonts w:ascii="Calibri" w:eastAsia="Times New Roman" w:hAnsi="Calibri" w:cs="Calibri"/>
          <w:b/>
          <w:i/>
          <w:iCs/>
          <w:color w:val="00B050"/>
          <w:sz w:val="20"/>
          <w:szCs w:val="20"/>
          <w:lang w:eastAsia="zh-CN"/>
        </w:rPr>
        <w:t>Dokument powinien być podpisany kwalifikowanym podpisem elektronicznym, podpisem zaufanym lub podpisem osobistym(elektronicznym) przez osoby upoważnione do reprezentowania Wykonawcy</w:t>
      </w:r>
      <w:bookmarkStart w:id="0" w:name="_GoBack"/>
      <w:bookmarkEnd w:id="0"/>
    </w:p>
    <w:sectPr w:rsidR="00D24CB0" w:rsidRPr="004A0F37" w:rsidSect="004A0F37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BC6"/>
    <w:multiLevelType w:val="hybridMultilevel"/>
    <w:tmpl w:val="824E50C8"/>
    <w:lvl w:ilvl="0" w:tplc="6BF4CD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00801"/>
    <w:multiLevelType w:val="hybridMultilevel"/>
    <w:tmpl w:val="DBFAB5C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550B8"/>
    <w:multiLevelType w:val="hybridMultilevel"/>
    <w:tmpl w:val="7BA036DA"/>
    <w:lvl w:ilvl="0" w:tplc="A6EE780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7485F4E"/>
    <w:multiLevelType w:val="hybridMultilevel"/>
    <w:tmpl w:val="DBFAB5C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D6"/>
    <w:rsid w:val="000A04CD"/>
    <w:rsid w:val="0018588E"/>
    <w:rsid w:val="00191653"/>
    <w:rsid w:val="001F7328"/>
    <w:rsid w:val="00211ACC"/>
    <w:rsid w:val="0023177B"/>
    <w:rsid w:val="00280407"/>
    <w:rsid w:val="002F08D6"/>
    <w:rsid w:val="00327CCC"/>
    <w:rsid w:val="003C7BFE"/>
    <w:rsid w:val="003F15E2"/>
    <w:rsid w:val="003F3667"/>
    <w:rsid w:val="004725D8"/>
    <w:rsid w:val="004829E1"/>
    <w:rsid w:val="004A0F37"/>
    <w:rsid w:val="00517988"/>
    <w:rsid w:val="005666A2"/>
    <w:rsid w:val="006F235D"/>
    <w:rsid w:val="006F292A"/>
    <w:rsid w:val="006F73F7"/>
    <w:rsid w:val="00795A03"/>
    <w:rsid w:val="007A7B48"/>
    <w:rsid w:val="00805AA4"/>
    <w:rsid w:val="00817ECE"/>
    <w:rsid w:val="00852743"/>
    <w:rsid w:val="008637D5"/>
    <w:rsid w:val="00887522"/>
    <w:rsid w:val="008A5B32"/>
    <w:rsid w:val="009A5590"/>
    <w:rsid w:val="009B1565"/>
    <w:rsid w:val="009E251C"/>
    <w:rsid w:val="00A07A3D"/>
    <w:rsid w:val="00A67CE9"/>
    <w:rsid w:val="00A80597"/>
    <w:rsid w:val="00B17C37"/>
    <w:rsid w:val="00B64EA1"/>
    <w:rsid w:val="00C513AA"/>
    <w:rsid w:val="00C64083"/>
    <w:rsid w:val="00C677D3"/>
    <w:rsid w:val="00CA5195"/>
    <w:rsid w:val="00D01346"/>
    <w:rsid w:val="00D24CB0"/>
    <w:rsid w:val="00D668C0"/>
    <w:rsid w:val="00DD69AE"/>
    <w:rsid w:val="00E23148"/>
    <w:rsid w:val="00E24003"/>
    <w:rsid w:val="00E57245"/>
    <w:rsid w:val="00F53509"/>
    <w:rsid w:val="00F5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7C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08D6"/>
    <w:pPr>
      <w:ind w:left="720"/>
      <w:contextualSpacing/>
    </w:pPr>
  </w:style>
  <w:style w:type="table" w:styleId="Tabela-Siatka">
    <w:name w:val="Table Grid"/>
    <w:basedOn w:val="Standardowy"/>
    <w:uiPriority w:val="59"/>
    <w:rsid w:val="000A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08D6"/>
    <w:pPr>
      <w:ind w:left="720"/>
      <w:contextualSpacing/>
    </w:pPr>
  </w:style>
  <w:style w:type="table" w:styleId="Tabela-Siatka">
    <w:name w:val="Table Grid"/>
    <w:basedOn w:val="Standardowy"/>
    <w:uiPriority w:val="59"/>
    <w:rsid w:val="000A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Karolina Polemberska</cp:lastModifiedBy>
  <cp:revision>30</cp:revision>
  <cp:lastPrinted>2025-03-12T10:06:00Z</cp:lastPrinted>
  <dcterms:created xsi:type="dcterms:W3CDTF">2022-06-07T12:17:00Z</dcterms:created>
  <dcterms:modified xsi:type="dcterms:W3CDTF">2026-04-29T08:51:00Z</dcterms:modified>
</cp:coreProperties>
</file>